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03" w:rsidRPr="00252A3B" w:rsidRDefault="0037534E" w:rsidP="00252A3B">
      <w:pPr>
        <w:ind w:firstLine="709"/>
        <w:jc w:val="center"/>
        <w:rPr>
          <w:rFonts w:cs="Arial"/>
          <w:bCs/>
          <w:spacing w:val="20"/>
          <w:lang w:eastAsia="ar-SA"/>
        </w:rPr>
      </w:pPr>
      <w:r>
        <w:rPr>
          <w:rFonts w:cs="Arial"/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175260</wp:posOffset>
            </wp:positionV>
            <wp:extent cx="488315" cy="612140"/>
            <wp:effectExtent l="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503" w:rsidRPr="00252A3B">
        <w:rPr>
          <w:rFonts w:cs="Arial"/>
          <w:bCs/>
          <w:spacing w:val="20"/>
          <w:lang w:eastAsia="ar-SA"/>
        </w:rPr>
        <w:t>АДМИНИСТРАЦИЯ</w:t>
      </w:r>
    </w:p>
    <w:p w:rsidR="00857503" w:rsidRPr="00252A3B" w:rsidRDefault="00857503" w:rsidP="00252A3B">
      <w:pPr>
        <w:suppressAutoHyphens/>
        <w:ind w:firstLine="709"/>
        <w:jc w:val="center"/>
        <w:rPr>
          <w:rFonts w:cs="Arial"/>
          <w:bCs/>
          <w:spacing w:val="20"/>
          <w:lang w:eastAsia="ar-SA"/>
        </w:rPr>
      </w:pPr>
      <w:r w:rsidRPr="00252A3B">
        <w:rPr>
          <w:rFonts w:cs="Arial"/>
          <w:bCs/>
          <w:spacing w:val="20"/>
          <w:lang w:eastAsia="ar-SA"/>
        </w:rPr>
        <w:t>ПОДГОРЕНСКОГО МУНИЦИПАЛЬНОГО РАЙОНА</w:t>
      </w:r>
    </w:p>
    <w:p w:rsidR="00857503" w:rsidRPr="00252A3B" w:rsidRDefault="00857503" w:rsidP="00252A3B">
      <w:pPr>
        <w:suppressAutoHyphens/>
        <w:ind w:firstLine="709"/>
        <w:jc w:val="center"/>
        <w:rPr>
          <w:rFonts w:cs="Arial"/>
          <w:bCs/>
          <w:spacing w:val="20"/>
          <w:lang w:eastAsia="ar-SA"/>
        </w:rPr>
      </w:pPr>
      <w:r w:rsidRPr="00252A3B">
        <w:rPr>
          <w:rFonts w:cs="Arial"/>
          <w:bCs/>
          <w:spacing w:val="20"/>
          <w:lang w:eastAsia="ar-SA"/>
        </w:rPr>
        <w:t>ВОРОНЕЖСКОЙ ОБЛАСТИ</w:t>
      </w:r>
    </w:p>
    <w:p w:rsidR="00857503" w:rsidRPr="00252A3B" w:rsidRDefault="00857503" w:rsidP="00252A3B">
      <w:pPr>
        <w:suppressAutoHyphens/>
        <w:ind w:firstLine="709"/>
        <w:jc w:val="center"/>
        <w:outlineLvl w:val="0"/>
        <w:rPr>
          <w:rFonts w:cs="Arial"/>
          <w:bCs/>
          <w:spacing w:val="20"/>
          <w:lang w:eastAsia="ar-SA"/>
        </w:rPr>
      </w:pPr>
      <w:r w:rsidRPr="00252A3B">
        <w:rPr>
          <w:rFonts w:cs="Arial"/>
          <w:bCs/>
          <w:spacing w:val="20"/>
          <w:lang w:eastAsia="ar-SA"/>
        </w:rPr>
        <w:t>ПОСТАНОВЛЕНИЕ</w:t>
      </w:r>
    </w:p>
    <w:p w:rsidR="00857503" w:rsidRPr="00252A3B" w:rsidRDefault="00252A3B" w:rsidP="00252A3B">
      <w:pPr>
        <w:suppressAutoHyphens/>
        <w:ind w:firstLine="709"/>
        <w:outlineLvl w:val="0"/>
        <w:rPr>
          <w:rFonts w:cs="Arial"/>
          <w:bCs/>
          <w:spacing w:val="20"/>
          <w:lang w:eastAsia="ar-SA"/>
        </w:rPr>
      </w:pPr>
      <w:r>
        <w:rPr>
          <w:rFonts w:cs="Arial"/>
          <w:bCs/>
          <w:u w:val="single"/>
          <w:lang w:eastAsia="ar-SA"/>
        </w:rPr>
        <w:t>о</w:t>
      </w:r>
      <w:r w:rsidR="00857503" w:rsidRPr="00252A3B">
        <w:rPr>
          <w:rFonts w:cs="Arial"/>
          <w:bCs/>
          <w:u w:val="single"/>
          <w:lang w:eastAsia="ar-SA"/>
        </w:rPr>
        <w:t>т</w:t>
      </w:r>
      <w:r w:rsidRPr="00252A3B">
        <w:rPr>
          <w:rFonts w:cs="Arial"/>
          <w:bCs/>
          <w:u w:val="single"/>
          <w:lang w:eastAsia="ar-SA"/>
        </w:rPr>
        <w:t xml:space="preserve"> </w:t>
      </w:r>
      <w:r w:rsidR="00857503" w:rsidRPr="00252A3B">
        <w:rPr>
          <w:rFonts w:cs="Arial"/>
          <w:bCs/>
          <w:u w:val="single"/>
          <w:lang w:eastAsia="ar-SA"/>
        </w:rPr>
        <w:t>09 12 .2024 года</w:t>
      </w:r>
      <w:r w:rsidRPr="00252A3B">
        <w:rPr>
          <w:rFonts w:cs="Arial"/>
          <w:bCs/>
          <w:u w:val="single"/>
          <w:lang w:eastAsia="ar-SA"/>
        </w:rPr>
        <w:t xml:space="preserve"> </w:t>
      </w:r>
      <w:r w:rsidR="00857503" w:rsidRPr="00252A3B">
        <w:rPr>
          <w:rFonts w:cs="Arial"/>
          <w:bCs/>
          <w:u w:val="single"/>
          <w:lang w:eastAsia="ar-SA"/>
        </w:rPr>
        <w:t>№1501</w:t>
      </w:r>
      <w:bookmarkStart w:id="0" w:name="_GoBack"/>
      <w:bookmarkEnd w:id="0"/>
    </w:p>
    <w:p w:rsidR="00857503" w:rsidRPr="00252A3B" w:rsidRDefault="00857503" w:rsidP="00252A3B">
      <w:pPr>
        <w:suppressAutoHyphens/>
        <w:ind w:firstLine="709"/>
        <w:outlineLvl w:val="0"/>
        <w:rPr>
          <w:rFonts w:cs="Arial"/>
          <w:lang w:eastAsia="ar-SA"/>
        </w:rPr>
      </w:pPr>
      <w:proofErr w:type="spellStart"/>
      <w:r w:rsidRPr="00252A3B">
        <w:rPr>
          <w:rFonts w:cs="Arial"/>
          <w:lang w:eastAsia="ar-SA"/>
        </w:rPr>
        <w:t>пгт</w:t>
      </w:r>
      <w:proofErr w:type="spellEnd"/>
      <w:r w:rsidRPr="00252A3B">
        <w:rPr>
          <w:rFonts w:cs="Arial"/>
          <w:lang w:eastAsia="ar-SA"/>
        </w:rPr>
        <w:t>. Подгоренский</w:t>
      </w:r>
    </w:p>
    <w:p w:rsidR="00857503" w:rsidRPr="00252A3B" w:rsidRDefault="00857503" w:rsidP="00252A3B">
      <w:pPr>
        <w:suppressAutoHyphens/>
        <w:ind w:firstLine="709"/>
        <w:outlineLvl w:val="0"/>
        <w:rPr>
          <w:rFonts w:cs="Arial"/>
          <w:lang w:eastAsia="ar-SA"/>
        </w:rPr>
      </w:pPr>
    </w:p>
    <w:p w:rsidR="00857503" w:rsidRPr="0023636F" w:rsidRDefault="00857503" w:rsidP="0023636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3636F">
        <w:rPr>
          <w:rFonts w:cs="Arial"/>
          <w:b/>
          <w:bCs/>
          <w:kern w:val="28"/>
          <w:sz w:val="32"/>
          <w:szCs w:val="32"/>
        </w:rPr>
        <w:t>О мерах поддержки</w:t>
      </w:r>
      <w:r w:rsidR="00252A3B" w:rsidRPr="0023636F">
        <w:rPr>
          <w:rFonts w:cs="Arial"/>
          <w:b/>
          <w:bCs/>
          <w:kern w:val="28"/>
          <w:sz w:val="32"/>
          <w:szCs w:val="32"/>
        </w:rPr>
        <w:t xml:space="preserve"> </w:t>
      </w:r>
      <w:r w:rsidRPr="0023636F">
        <w:rPr>
          <w:rFonts w:cs="Arial"/>
          <w:b/>
          <w:bCs/>
          <w:kern w:val="28"/>
          <w:sz w:val="32"/>
          <w:szCs w:val="32"/>
        </w:rPr>
        <w:t>участников</w:t>
      </w:r>
    </w:p>
    <w:p w:rsidR="00857503" w:rsidRPr="0023636F" w:rsidRDefault="00857503" w:rsidP="0023636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3636F">
        <w:rPr>
          <w:rFonts w:cs="Arial"/>
          <w:b/>
          <w:bCs/>
          <w:kern w:val="28"/>
          <w:sz w:val="32"/>
          <w:szCs w:val="32"/>
        </w:rPr>
        <w:t xml:space="preserve">специальной военной операции </w:t>
      </w:r>
    </w:p>
    <w:p w:rsidR="00857503" w:rsidRPr="0023636F" w:rsidRDefault="00857503" w:rsidP="0023636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3636F">
        <w:rPr>
          <w:rFonts w:cs="Arial"/>
          <w:b/>
          <w:bCs/>
          <w:kern w:val="28"/>
          <w:sz w:val="32"/>
          <w:szCs w:val="32"/>
        </w:rPr>
        <w:t xml:space="preserve">и членов их семей на территории </w:t>
      </w:r>
    </w:p>
    <w:p w:rsidR="00857503" w:rsidRPr="0023636F" w:rsidRDefault="00857503" w:rsidP="0023636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3636F">
        <w:rPr>
          <w:rFonts w:cs="Arial"/>
          <w:b/>
          <w:bCs/>
          <w:kern w:val="28"/>
          <w:sz w:val="32"/>
          <w:szCs w:val="32"/>
        </w:rPr>
        <w:t>Подгоренского муниципального</w:t>
      </w:r>
    </w:p>
    <w:p w:rsidR="00857503" w:rsidRDefault="00857503" w:rsidP="0023636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3636F">
        <w:rPr>
          <w:rFonts w:cs="Arial"/>
          <w:b/>
          <w:bCs/>
          <w:kern w:val="28"/>
          <w:sz w:val="32"/>
          <w:szCs w:val="32"/>
        </w:rPr>
        <w:t>района Воронежской области</w:t>
      </w:r>
    </w:p>
    <w:p w:rsidR="003E2A23" w:rsidRPr="0023636F" w:rsidRDefault="003E2A23" w:rsidP="0023636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kern w:val="28"/>
          <w:sz w:val="32"/>
          <w:szCs w:val="32"/>
        </w:rPr>
        <w:t>( в ред. постановления от 10.01.2025 №6)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В соответствии с Указом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частью 5 статьи 20 Федерального закона от 06.10.2003 №-131-ФЗ «Об общих принципах организации местного самоуправления в Российской Федерации», Уставом Подгоренского муниципального района Воронежской области, в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администрация Подгоренского муниципального района п о с т а н о в л я е т: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 Меры поддержки, предусмотренные настоящим постановлением, предоставляются следующим категориям граждан – участникам специальной военной операции (далее – участники СВО) и членам их семей: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1.1. Лицам, участвующим 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 и Луганской Народной Республики, Запорожской области, Херсонской области</w:t>
      </w:r>
      <w:r w:rsidR="001F286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и Украины из числа: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 указанных в пункте 6 статьи 1 Федерального закона от 31 мая 1996 года №61-ФЗ «Об обороне»;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3E2A23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lastRenderedPageBreak/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857503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="003E2A23" w:rsidRPr="003E2A23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Лицам, указанным в подпункте 1.1. настоящего пункта меры поддержки предоставляются в случае их увольнения по состоянию здоровья на основании заключения военно-медицинской комиссии в связи с получением в ходе боевых действий ранений, иного увечья, следствием которых стала инвалидность.</w:t>
      </w:r>
    </w:p>
    <w:p w:rsidR="003E2A23" w:rsidRPr="00252A3B" w:rsidRDefault="003E2A2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(пункт 1.1. в ред. постановления от 10.01.2025 №6)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 Члены семей участников СВО - члены семей лиц, указанных в подпункте 1.1. настоящего пункта, в том числе погибших (умерших) при выполнении задач в ходе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</w:t>
      </w:r>
      <w:r w:rsidRPr="00252A3B">
        <w:rPr>
          <w:rFonts w:ascii="Arial" w:eastAsia="Times New Roman" w:hAnsi="Arial" w:cs="Arial"/>
          <w:i/>
          <w:color w:val="auto"/>
          <w:kern w:val="0"/>
          <w:sz w:val="24"/>
          <w:szCs w:val="24"/>
          <w:lang w:eastAsia="ru-RU"/>
        </w:rPr>
        <w:t>,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определенные в соответствии с пунктами 5 и 5.1 статьи 2 Федерального закона от 27 мая 1998 года № 76-ФЗ «О статусе военнослужащих», а именно: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1.2.1. супруга (супруг);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1.2.2. несовершеннолетние дети;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1.2.3. дети старше 18 лет, ставшие инвалидами до достижения ими возраста 18 лет;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1.2.4. дети в возрасте до 23 лет, обучающиеся в образовательных организациях по очной форме обучения;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1.2.5. родители;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1.2.6. опекун (попечитель), назначенный в отношении военнослужащего, раннее относящегося к категории детей-сирот;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1.2.7. лица, находящиеся на иждивении участника СВО.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Меры поддержки распространяются на супругу (супруга) погибшего (умершего), не вступившую (вступившего) в повторный брак.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Дети участников СВО - члены семей участников СВО, указанные в подпунктах 1.2.2. – 1.2.4. настоящего пункта, один или оба родителя которых являются участниками СВО.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 Установить следующие меры поддержки участников СВО и членов их семей: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2.1. Обеспечение сохранности транспортных средств участников СВО на безвозмездной основе.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Для реализации права на данную меру поддержки участник СВО (его представитель) представляет в администрацию следующие документы: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заявление на получение меры поддержки;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копию паспорта или иного документа, удостоверяющего личность;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копию документа, удостоверяющего полномочия (доверенность) (для представителя участника СВО);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lastRenderedPageBreak/>
        <w:t>- документ, подтверждающий участие в СВО;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документ регистрационного учета по месту жительства или по месту пребывания, подтверждающий факт проживания на соответствующей территории;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копия документа, подтверждающего право собственности на транспортное средство, подлежащее сохранности.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Хранение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транспортных средств осуществляется </w:t>
      </w:r>
      <w:proofErr w:type="spellStart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наосновании</w:t>
      </w:r>
      <w:proofErr w:type="spellEnd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безвозмездного договора хранения транспортного средства, одной из сторон которого является участник СВО (его представитель).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2.2. Предоставление бесплатного двухразового горячего питания (завтрака, обеда) детям участников СВО (в том числе в случае гибели (смерти) участников СВО), обучающимся в 1-11–х классах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и осваивающим образовательные программы основного общего образования, среднего общего образования в образовательных организациях Подгоренского муниципального района.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2.3. Освобождение от платы, взимаемой с родителей (законных представителей) детей участников СВО (в том числе в случае гибели (смерти) участников СВО) за осуществление присмотра и ухода за детьми, осваивающими образовательные программы дошкольного образования в образовательных организациях Подгоренского муниципального района.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2.4. По заявлению одного из родителей (законных представителей) обеспечение зачисления детей участников СВО (в том числе в</w:t>
      </w:r>
      <w:r w:rsidR="007A3812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случае гибели (смерти) участников СВО) в группы продленного дня или круглосуточного пребывания в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муниципальных образовательных организациях дошкольного образования в первоочередно</w:t>
      </w:r>
      <w:proofErr w:type="gramStart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м(</w:t>
      </w:r>
      <w:proofErr w:type="gramEnd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преимущественном) порядке. 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2.5. Обеспечение преимущественного права на перевод детей участников СВО (в том числе в случае смерти (гибели) участников СВО) по заявлению одного из родителей (законных представителей) детей для освоения образовательной программы дошкольного образования в образовательные организации Подгоренского муниципального района, наиболее приближенные к месту жительства подавшего заявление родителя (законного представителя) вне зависимости от проживания указанных детей на территории, за которой закреплена соответствующая образовательная организация.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2.6. Освобождение от платы, взимаемой с родителей (законных представителей) детей участников СВО (в том числе в</w:t>
      </w:r>
      <w:r w:rsidR="007A3812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случае гибели (смерти) участников СВО) за осуществление присмотра и ухода за детьми в группах продленного дня в муниципальных образовательных организациях Подгоренского муниципального района, реализующих образовательные программы начального общего, основного общего и среднего общего образования.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2.7. Зачисление по заявлению одного из родителей (законных представителей) детей участников СВО (в том числе в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случае гибели (смерти) участников СВО), обучающихся в 1-6 классах в муниципальных образовательных организациях</w:t>
      </w:r>
      <w:r w:rsidRPr="00252A3B">
        <w:rPr>
          <w:rFonts w:ascii="Arial" w:hAnsi="Arial" w:cs="Arial"/>
          <w:sz w:val="24"/>
          <w:szCs w:val="24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Подгоренского муниципального района, осваивающих образовательные программы начального общего образования, основного общего образования, в группы продленного дня в первоочередном порядке. 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2.8. Перевод детей участников СВО (в том числе в случае гибели (смерти) участников СВО) по заявлению одного из родителей (законных представителей) детей в другие наиболее приближенные к месту жительства подавшего заявление родителя (законного представителя) в муниципальные образовательные организации Подгоренского муниципального района, реализующие образовательные программы начального общего, основного общего и среднего общего образования, в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lastRenderedPageBreak/>
        <w:t>первоочередном порядке вне зависимости от проживания указанных детей на территории, за которой закреплена соответствующая образовательная организация.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2.9. Предоставление семьям участников СВО (в том числе в случае гибели (смерти) участников СВО) права бесплатного посещения детьми занятий по дополнительным общеобразовательным программам в муниципальных образовательных организациях (кружки, секции и иные подобные занятия) в образовательных организациях Подгоренского муниципального района.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2.10. Зачисление в первоочередном порядке в спортивные группы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детей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в муниципальное казенное учреждение дополнительного образования «</w:t>
      </w:r>
      <w:proofErr w:type="spellStart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Подгоренская</w:t>
      </w:r>
      <w:proofErr w:type="spellEnd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детско-юношеская спортивная школа имени заслуженного мастера спорта СССР </w:t>
      </w:r>
      <w:proofErr w:type="spellStart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Думчева</w:t>
      </w:r>
      <w:proofErr w:type="spellEnd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Ю.Э. Подгоренского муниципального района, осуществляющие спортивную подготовку.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По заявлению одного из родителей (законных представителей) детей участников СВО (в том числе в случае гибели (смерти) участников СВО):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не взимается плата за оказание образовательных услуг по обучению детей участников СВО по дополнительным общеобразовательным программам в муниципальных образовательных организациях, а также за физкультурно-оздоровительные услуги, оказываемые детям участников СВО муниципальными образовательными и (или) физкультурно-спортивными организациями;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физкультурно-оздоровительные услуги в муниципальных образовательных и (или) физкультурно-спортивных организациях, предоставляются детям участников СВО в первоочередном порядке;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дети участников СВО обеспечиваются спортивной экипировкой, инвентарем и оборудованием для занятий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физкультурой и спортом на бесплатной основе. 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2.11. Предоставление участникам СВО, в том числе членам семьи погибших (умерших) при выполнении задач в СВО либо позднее указанного периода, родителям участников СВО (усыновителям) права бесплатного посещения муниципальных учреждений в сфере культуры: музеев, выставочных залов, парков культуры и отдыха, зоопарков, находящихся введении Подгоренского муниципального района, а также выставок, стадионов, культурно-просветительских и спортивных мероприятий учреждений культуры и физкультурно-спортивных организаций, находящихся в ведении Подгоренского муниципального района.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3. Перечень документов, необходимых для получения мер поддержки (за исключением меры, предусмотренной подпунктом 2.1.) участников СВО и членов их семей: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1)заявление на получение меры поддержки;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2)копия паспорта или иного документа, удостоверяющего личность;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3)копия документа, подтверждающего степень родства: свидетельство о заключении брака (для супруги (супруга) участника СВО), свидетельство о рождении (для предоставления мер поддержки детям, родителям участников СВО);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4)копия документа, удостоверяющего полномочия (доверенность) (для представителя участника СВО);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5)документ, подтверждающий участие в СВО;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6)документ регистрационного учета по месту жительства или по месту пребывания, подтверждающий факт проживания на соответствующей территории.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3.1. К документам, подтверждающим участие в СВО относятся: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-справка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lastRenderedPageBreak/>
        <w:t>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№ 53-ФЗ «О воинской обязанности и военной службе»;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-запись в военном билете;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операции,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- медицинские справки и выписки из истории болезни, подтверждающие даты или периоды участия гражданина в СВО (выполнении боевых задач).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3.2. Указанные документы могут быть представлены заявителем самостоятельно или получены органами местного самоуправления </w:t>
      </w:r>
      <w:proofErr w:type="spellStart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ууполномоченных</w:t>
      </w:r>
      <w:proofErr w:type="spellEnd"/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органов и организаций в рамках межведомственного информационного взаимодействия. Администрация принимает меры по обеспечению возможности получения необходимых документов у уполномоченных органов и организаций самостоятельно в рамках межведомственного информационного взаимодействия. 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</w:pP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4. Настоящее постановление вступает в силу с даты опубликования в печатном средстве массовой информации органов местного самоуправления Подгоренского муниципального района Воронежской области «Подгоренский муниципальный вестник» и размещения на</w:t>
      </w:r>
      <w:r w:rsidR="0023636F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Pr="00252A3B">
        <w:rPr>
          <w:rFonts w:ascii="Arial" w:eastAsia="Times New Roman" w:hAnsi="Arial" w:cs="Arial"/>
          <w:color w:val="auto"/>
          <w:kern w:val="0"/>
          <w:sz w:val="24"/>
          <w:szCs w:val="24"/>
          <w:lang w:eastAsia="ru-RU"/>
        </w:rPr>
        <w:t>официальном сайте администрации Подгоренского муниципального района в сети «Интернет».</w:t>
      </w:r>
    </w:p>
    <w:p w:rsidR="00857503" w:rsidRPr="00252A3B" w:rsidRDefault="00857503" w:rsidP="00252A3B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252A3B">
        <w:rPr>
          <w:rFonts w:ascii="Arial" w:hAnsi="Arial" w:cs="Arial"/>
          <w:sz w:val="24"/>
          <w:szCs w:val="24"/>
        </w:rPr>
        <w:t xml:space="preserve">5. Контроль за исполнением настоящего постановления возложить на заместителя главы администрации района О.Н. </w:t>
      </w:r>
      <w:proofErr w:type="spellStart"/>
      <w:r w:rsidRPr="00252A3B">
        <w:rPr>
          <w:rFonts w:ascii="Arial" w:hAnsi="Arial" w:cs="Arial"/>
          <w:sz w:val="24"/>
          <w:szCs w:val="24"/>
        </w:rPr>
        <w:t>Хиценко</w:t>
      </w:r>
      <w:proofErr w:type="spellEnd"/>
      <w:r w:rsidRPr="00252A3B">
        <w:rPr>
          <w:rFonts w:ascii="Arial" w:hAnsi="Arial" w:cs="Arial"/>
          <w:sz w:val="24"/>
          <w:szCs w:val="24"/>
        </w:rPr>
        <w:t>.</w:t>
      </w:r>
    </w:p>
    <w:p w:rsidR="00857503" w:rsidRPr="00252A3B" w:rsidRDefault="00857503" w:rsidP="00252A3B">
      <w:pPr>
        <w:autoSpaceDE w:val="0"/>
        <w:autoSpaceDN w:val="0"/>
        <w:adjustRightInd w:val="0"/>
        <w:ind w:firstLine="709"/>
        <w:rPr>
          <w:rFonts w:cs="Arial"/>
        </w:rPr>
      </w:pPr>
    </w:p>
    <w:p w:rsidR="00857503" w:rsidRPr="00252A3B" w:rsidRDefault="00857503" w:rsidP="00252A3B">
      <w:pPr>
        <w:autoSpaceDE w:val="0"/>
        <w:autoSpaceDN w:val="0"/>
        <w:adjustRightInd w:val="0"/>
        <w:ind w:firstLine="709"/>
        <w:rPr>
          <w:rFonts w:cs="Arial"/>
        </w:rPr>
      </w:pPr>
    </w:p>
    <w:p w:rsidR="00857503" w:rsidRDefault="00857503" w:rsidP="00252A3B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3636F" w:rsidRPr="00CA7A3D" w:rsidTr="00CA7A3D">
        <w:tc>
          <w:tcPr>
            <w:tcW w:w="4927" w:type="dxa"/>
            <w:shd w:val="clear" w:color="auto" w:fill="auto"/>
          </w:tcPr>
          <w:p w:rsidR="0023636F" w:rsidRPr="00CA7A3D" w:rsidRDefault="0023636F" w:rsidP="00CA7A3D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CA7A3D">
              <w:rPr>
                <w:rFonts w:cs="Arial"/>
              </w:rPr>
              <w:t>Глава Подгоренского</w:t>
            </w:r>
          </w:p>
          <w:p w:rsidR="0023636F" w:rsidRPr="00CA7A3D" w:rsidRDefault="0023636F" w:rsidP="00CA7A3D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CA7A3D">
              <w:rPr>
                <w:rFonts w:cs="Arial"/>
              </w:rPr>
              <w:t>муниципального района</w:t>
            </w:r>
          </w:p>
        </w:tc>
        <w:tc>
          <w:tcPr>
            <w:tcW w:w="4928" w:type="dxa"/>
            <w:shd w:val="clear" w:color="auto" w:fill="auto"/>
          </w:tcPr>
          <w:p w:rsidR="0023636F" w:rsidRPr="00CA7A3D" w:rsidRDefault="0023636F" w:rsidP="00CA7A3D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23636F" w:rsidRPr="00CA7A3D" w:rsidRDefault="0023636F" w:rsidP="00CA7A3D">
            <w:pPr>
              <w:autoSpaceDE w:val="0"/>
              <w:autoSpaceDN w:val="0"/>
              <w:adjustRightInd w:val="0"/>
              <w:jc w:val="right"/>
              <w:rPr>
                <w:rFonts w:cs="Arial"/>
              </w:rPr>
            </w:pPr>
            <w:r w:rsidRPr="00CA7A3D">
              <w:rPr>
                <w:rFonts w:cs="Arial"/>
              </w:rPr>
              <w:t>М.Ю. Данилов</w:t>
            </w:r>
          </w:p>
        </w:tc>
      </w:tr>
    </w:tbl>
    <w:p w:rsidR="0023636F" w:rsidRPr="00252A3B" w:rsidRDefault="0023636F" w:rsidP="00252A3B">
      <w:pPr>
        <w:autoSpaceDE w:val="0"/>
        <w:autoSpaceDN w:val="0"/>
        <w:adjustRightInd w:val="0"/>
        <w:ind w:firstLine="709"/>
        <w:rPr>
          <w:rFonts w:cs="Arial"/>
        </w:rPr>
      </w:pPr>
    </w:p>
    <w:p w:rsidR="00857503" w:rsidRPr="00252A3B" w:rsidRDefault="00857503" w:rsidP="00252A3B">
      <w:pPr>
        <w:autoSpaceDE w:val="0"/>
        <w:autoSpaceDN w:val="0"/>
        <w:adjustRightInd w:val="0"/>
        <w:ind w:firstLine="709"/>
        <w:rPr>
          <w:rFonts w:cs="Arial"/>
        </w:rPr>
      </w:pPr>
    </w:p>
    <w:p w:rsidR="00857503" w:rsidRPr="00252A3B" w:rsidRDefault="00857503" w:rsidP="00252A3B">
      <w:pPr>
        <w:autoSpaceDE w:val="0"/>
        <w:autoSpaceDN w:val="0"/>
        <w:adjustRightInd w:val="0"/>
        <w:ind w:firstLine="709"/>
        <w:rPr>
          <w:rFonts w:cs="Arial"/>
        </w:rPr>
      </w:pPr>
    </w:p>
    <w:p w:rsidR="005E34D0" w:rsidRPr="00252A3B" w:rsidRDefault="005E34D0" w:rsidP="00252A3B">
      <w:pPr>
        <w:ind w:firstLine="709"/>
        <w:rPr>
          <w:rFonts w:cs="Arial"/>
        </w:rPr>
      </w:pPr>
    </w:p>
    <w:sectPr w:rsidR="005E34D0" w:rsidRPr="00252A3B" w:rsidSect="00252A3B">
      <w:pgSz w:w="11907" w:h="16839" w:code="9"/>
      <w:pgMar w:top="2268" w:right="567" w:bottom="56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4B3" w:rsidRDefault="009644B3" w:rsidP="00601227">
      <w:r>
        <w:separator/>
      </w:r>
    </w:p>
  </w:endnote>
  <w:endnote w:type="continuationSeparator" w:id="0">
    <w:p w:rsidR="009644B3" w:rsidRDefault="009644B3" w:rsidP="0060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4B3" w:rsidRDefault="009644B3" w:rsidP="00601227">
      <w:r>
        <w:separator/>
      </w:r>
    </w:p>
  </w:footnote>
  <w:footnote w:type="continuationSeparator" w:id="0">
    <w:p w:rsidR="009644B3" w:rsidRDefault="009644B3" w:rsidP="00601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3D"/>
    <w:rsid w:val="000021A8"/>
    <w:rsid w:val="00005DE1"/>
    <w:rsid w:val="00005E98"/>
    <w:rsid w:val="00037869"/>
    <w:rsid w:val="00041AFA"/>
    <w:rsid w:val="00064DC9"/>
    <w:rsid w:val="00065C7D"/>
    <w:rsid w:val="000731DE"/>
    <w:rsid w:val="00085530"/>
    <w:rsid w:val="0009702E"/>
    <w:rsid w:val="000B61C5"/>
    <w:rsid w:val="000C60AC"/>
    <w:rsid w:val="000E03BC"/>
    <w:rsid w:val="000F10B0"/>
    <w:rsid w:val="00101E67"/>
    <w:rsid w:val="00101E72"/>
    <w:rsid w:val="00102593"/>
    <w:rsid w:val="00104333"/>
    <w:rsid w:val="00113724"/>
    <w:rsid w:val="00123787"/>
    <w:rsid w:val="001458AF"/>
    <w:rsid w:val="001540D8"/>
    <w:rsid w:val="00154A9F"/>
    <w:rsid w:val="00155620"/>
    <w:rsid w:val="0015649A"/>
    <w:rsid w:val="001616BA"/>
    <w:rsid w:val="00164600"/>
    <w:rsid w:val="0019041F"/>
    <w:rsid w:val="00197D70"/>
    <w:rsid w:val="001A32E2"/>
    <w:rsid w:val="001B0361"/>
    <w:rsid w:val="001B464F"/>
    <w:rsid w:val="001B540A"/>
    <w:rsid w:val="001B77EA"/>
    <w:rsid w:val="001F286B"/>
    <w:rsid w:val="001F6B73"/>
    <w:rsid w:val="00202B05"/>
    <w:rsid w:val="00205AF2"/>
    <w:rsid w:val="002244C3"/>
    <w:rsid w:val="0023636F"/>
    <w:rsid w:val="002401E4"/>
    <w:rsid w:val="00243F4B"/>
    <w:rsid w:val="00252A3B"/>
    <w:rsid w:val="00276ECB"/>
    <w:rsid w:val="00284371"/>
    <w:rsid w:val="00286707"/>
    <w:rsid w:val="002A1A0D"/>
    <w:rsid w:val="002A2B3F"/>
    <w:rsid w:val="002B2323"/>
    <w:rsid w:val="002B658B"/>
    <w:rsid w:val="002C5F86"/>
    <w:rsid w:val="002E0601"/>
    <w:rsid w:val="00306BB1"/>
    <w:rsid w:val="00326C9B"/>
    <w:rsid w:val="00332082"/>
    <w:rsid w:val="00350880"/>
    <w:rsid w:val="00352233"/>
    <w:rsid w:val="00365B76"/>
    <w:rsid w:val="0037534E"/>
    <w:rsid w:val="003927FF"/>
    <w:rsid w:val="003962D8"/>
    <w:rsid w:val="003A09E9"/>
    <w:rsid w:val="003B3408"/>
    <w:rsid w:val="003B5547"/>
    <w:rsid w:val="003D793D"/>
    <w:rsid w:val="003E2A23"/>
    <w:rsid w:val="003E71B5"/>
    <w:rsid w:val="004023C2"/>
    <w:rsid w:val="004074B4"/>
    <w:rsid w:val="004104C7"/>
    <w:rsid w:val="00416692"/>
    <w:rsid w:val="004174DE"/>
    <w:rsid w:val="00426DE8"/>
    <w:rsid w:val="00474B4A"/>
    <w:rsid w:val="004763A9"/>
    <w:rsid w:val="004905CF"/>
    <w:rsid w:val="0049246D"/>
    <w:rsid w:val="004A57BD"/>
    <w:rsid w:val="004C16DF"/>
    <w:rsid w:val="004D15DB"/>
    <w:rsid w:val="004E0CAA"/>
    <w:rsid w:val="004F5761"/>
    <w:rsid w:val="004F5CA1"/>
    <w:rsid w:val="004F63D1"/>
    <w:rsid w:val="005044A2"/>
    <w:rsid w:val="0051334A"/>
    <w:rsid w:val="00543C96"/>
    <w:rsid w:val="005449BC"/>
    <w:rsid w:val="00567DF3"/>
    <w:rsid w:val="005E34D0"/>
    <w:rsid w:val="005F268E"/>
    <w:rsid w:val="00601227"/>
    <w:rsid w:val="006330D6"/>
    <w:rsid w:val="00650503"/>
    <w:rsid w:val="006637AB"/>
    <w:rsid w:val="00663FCB"/>
    <w:rsid w:val="006848E6"/>
    <w:rsid w:val="006849FC"/>
    <w:rsid w:val="006943E6"/>
    <w:rsid w:val="00694FA1"/>
    <w:rsid w:val="006A00CB"/>
    <w:rsid w:val="006B21E7"/>
    <w:rsid w:val="006C0E2A"/>
    <w:rsid w:val="006D4E14"/>
    <w:rsid w:val="006E588A"/>
    <w:rsid w:val="006E6912"/>
    <w:rsid w:val="00706F9F"/>
    <w:rsid w:val="007112F5"/>
    <w:rsid w:val="00712976"/>
    <w:rsid w:val="00716BA8"/>
    <w:rsid w:val="007178CD"/>
    <w:rsid w:val="00720DDF"/>
    <w:rsid w:val="007251E2"/>
    <w:rsid w:val="0074178B"/>
    <w:rsid w:val="00752675"/>
    <w:rsid w:val="00755BEF"/>
    <w:rsid w:val="00791A8F"/>
    <w:rsid w:val="007A3812"/>
    <w:rsid w:val="007B29DD"/>
    <w:rsid w:val="007B3E7F"/>
    <w:rsid w:val="007B4DD4"/>
    <w:rsid w:val="007C1424"/>
    <w:rsid w:val="007D1B25"/>
    <w:rsid w:val="007D2E03"/>
    <w:rsid w:val="007D63F8"/>
    <w:rsid w:val="00807E15"/>
    <w:rsid w:val="008252BE"/>
    <w:rsid w:val="00837AE1"/>
    <w:rsid w:val="00842EED"/>
    <w:rsid w:val="00857503"/>
    <w:rsid w:val="00857FB1"/>
    <w:rsid w:val="00864EAA"/>
    <w:rsid w:val="008653E0"/>
    <w:rsid w:val="00872789"/>
    <w:rsid w:val="00873202"/>
    <w:rsid w:val="00882220"/>
    <w:rsid w:val="00895233"/>
    <w:rsid w:val="008B4480"/>
    <w:rsid w:val="008C501F"/>
    <w:rsid w:val="008C739B"/>
    <w:rsid w:val="008E3BB5"/>
    <w:rsid w:val="0090739C"/>
    <w:rsid w:val="009157DD"/>
    <w:rsid w:val="00917CB6"/>
    <w:rsid w:val="0093026E"/>
    <w:rsid w:val="00932015"/>
    <w:rsid w:val="009529E3"/>
    <w:rsid w:val="00957213"/>
    <w:rsid w:val="00957BDB"/>
    <w:rsid w:val="009644B3"/>
    <w:rsid w:val="00966913"/>
    <w:rsid w:val="009F78C1"/>
    <w:rsid w:val="00A1043F"/>
    <w:rsid w:val="00A271BC"/>
    <w:rsid w:val="00A3329D"/>
    <w:rsid w:val="00A44685"/>
    <w:rsid w:val="00A52093"/>
    <w:rsid w:val="00A6144C"/>
    <w:rsid w:val="00A8589F"/>
    <w:rsid w:val="00AC323D"/>
    <w:rsid w:val="00AD7E6D"/>
    <w:rsid w:val="00AE1C01"/>
    <w:rsid w:val="00AE444E"/>
    <w:rsid w:val="00B00FFC"/>
    <w:rsid w:val="00B0213A"/>
    <w:rsid w:val="00B079F9"/>
    <w:rsid w:val="00B109AB"/>
    <w:rsid w:val="00B14EB3"/>
    <w:rsid w:val="00B20D46"/>
    <w:rsid w:val="00B2126F"/>
    <w:rsid w:val="00B30833"/>
    <w:rsid w:val="00B35220"/>
    <w:rsid w:val="00B42AAD"/>
    <w:rsid w:val="00B47358"/>
    <w:rsid w:val="00B47AEA"/>
    <w:rsid w:val="00B578A7"/>
    <w:rsid w:val="00B64FEB"/>
    <w:rsid w:val="00B8294A"/>
    <w:rsid w:val="00B917F6"/>
    <w:rsid w:val="00B9267C"/>
    <w:rsid w:val="00B95659"/>
    <w:rsid w:val="00B96504"/>
    <w:rsid w:val="00BD6415"/>
    <w:rsid w:val="00BF3020"/>
    <w:rsid w:val="00BF59C5"/>
    <w:rsid w:val="00C100DF"/>
    <w:rsid w:val="00C3293F"/>
    <w:rsid w:val="00C41059"/>
    <w:rsid w:val="00C469FC"/>
    <w:rsid w:val="00C47E04"/>
    <w:rsid w:val="00C507C9"/>
    <w:rsid w:val="00C63EE9"/>
    <w:rsid w:val="00C667D6"/>
    <w:rsid w:val="00C8239A"/>
    <w:rsid w:val="00CA06B9"/>
    <w:rsid w:val="00CA3750"/>
    <w:rsid w:val="00CA4768"/>
    <w:rsid w:val="00CA7A3D"/>
    <w:rsid w:val="00CA7DE4"/>
    <w:rsid w:val="00CC4195"/>
    <w:rsid w:val="00CC58AB"/>
    <w:rsid w:val="00CE049D"/>
    <w:rsid w:val="00CF77A4"/>
    <w:rsid w:val="00D051B5"/>
    <w:rsid w:val="00D43217"/>
    <w:rsid w:val="00D52606"/>
    <w:rsid w:val="00D55754"/>
    <w:rsid w:val="00D62BA4"/>
    <w:rsid w:val="00D705D5"/>
    <w:rsid w:val="00D8001E"/>
    <w:rsid w:val="00D814AC"/>
    <w:rsid w:val="00DA5613"/>
    <w:rsid w:val="00DA5F9F"/>
    <w:rsid w:val="00DB3C13"/>
    <w:rsid w:val="00DD3364"/>
    <w:rsid w:val="00DD590D"/>
    <w:rsid w:val="00DE5A70"/>
    <w:rsid w:val="00DE78E3"/>
    <w:rsid w:val="00DE7C30"/>
    <w:rsid w:val="00E0426E"/>
    <w:rsid w:val="00E20181"/>
    <w:rsid w:val="00E3025B"/>
    <w:rsid w:val="00E37791"/>
    <w:rsid w:val="00E403C6"/>
    <w:rsid w:val="00E536FE"/>
    <w:rsid w:val="00E740BC"/>
    <w:rsid w:val="00E85DED"/>
    <w:rsid w:val="00EB2978"/>
    <w:rsid w:val="00EB7A5B"/>
    <w:rsid w:val="00EC28FB"/>
    <w:rsid w:val="00EC7FDA"/>
    <w:rsid w:val="00ED5095"/>
    <w:rsid w:val="00ED7CD5"/>
    <w:rsid w:val="00EE1524"/>
    <w:rsid w:val="00EE221E"/>
    <w:rsid w:val="00EE705B"/>
    <w:rsid w:val="00F006AA"/>
    <w:rsid w:val="00F10087"/>
    <w:rsid w:val="00F107B3"/>
    <w:rsid w:val="00F118A4"/>
    <w:rsid w:val="00F16DF3"/>
    <w:rsid w:val="00F21FC0"/>
    <w:rsid w:val="00F27297"/>
    <w:rsid w:val="00F33463"/>
    <w:rsid w:val="00F51F9D"/>
    <w:rsid w:val="00F56EAB"/>
    <w:rsid w:val="00F66D71"/>
    <w:rsid w:val="00F72819"/>
    <w:rsid w:val="00F81B6F"/>
    <w:rsid w:val="00FB32CA"/>
    <w:rsid w:val="00FC1BFE"/>
    <w:rsid w:val="00FE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7534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7534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7534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7534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7534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8575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85750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85750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5750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37534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7534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85750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753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37534E"/>
    <w:rPr>
      <w:color w:val="0000FF"/>
      <w:u w:val="none"/>
    </w:rPr>
  </w:style>
  <w:style w:type="paragraph" w:customStyle="1" w:styleId="Application">
    <w:name w:val="Application!Приложение"/>
    <w:rsid w:val="0037534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7534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7534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 Spacing"/>
    <w:qFormat/>
    <w:rsid w:val="00857503"/>
    <w:pPr>
      <w:suppressAutoHyphens/>
      <w:autoSpaceDN w:val="0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  <w:style w:type="table" w:styleId="a7">
    <w:name w:val="Table Grid"/>
    <w:basedOn w:val="a1"/>
    <w:uiPriority w:val="59"/>
    <w:rsid w:val="002363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012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1227"/>
    <w:rPr>
      <w:rFonts w:ascii="Arial" w:eastAsia="Times New Roman" w:hAnsi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012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1227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7534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7534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7534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7534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7534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8575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85750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85750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5750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37534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7534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85750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753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37534E"/>
    <w:rPr>
      <w:color w:val="0000FF"/>
      <w:u w:val="none"/>
    </w:rPr>
  </w:style>
  <w:style w:type="paragraph" w:customStyle="1" w:styleId="Application">
    <w:name w:val="Application!Приложение"/>
    <w:rsid w:val="0037534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7534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7534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 Spacing"/>
    <w:qFormat/>
    <w:rsid w:val="00857503"/>
    <w:pPr>
      <w:suppressAutoHyphens/>
      <w:autoSpaceDN w:val="0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  <w:style w:type="table" w:styleId="a7">
    <w:name w:val="Table Grid"/>
    <w:basedOn w:val="a1"/>
    <w:uiPriority w:val="59"/>
    <w:rsid w:val="002363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012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1227"/>
    <w:rPr>
      <w:rFonts w:ascii="Arial" w:eastAsia="Times New Roman" w:hAnsi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012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1227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138</TotalTime>
  <Pages>5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Цховребова</dc:creator>
  <cp:lastModifiedBy>Антон А. Любченко</cp:lastModifiedBy>
  <cp:revision>3</cp:revision>
  <cp:lastPrinted>2025-06-03T07:08:00Z</cp:lastPrinted>
  <dcterms:created xsi:type="dcterms:W3CDTF">2025-06-03T07:49:00Z</dcterms:created>
  <dcterms:modified xsi:type="dcterms:W3CDTF">2025-09-09T10:21:00Z</dcterms:modified>
</cp:coreProperties>
</file>